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0D2DF" w14:textId="676F2BA9" w:rsidR="00D47F49" w:rsidRDefault="00D47F49">
      <w:pPr>
        <w:rPr>
          <w:rFonts w:ascii="Arial" w:hAnsi="Arial" w:cs="Arial"/>
          <w:b/>
          <w:bCs/>
          <w:sz w:val="24"/>
          <w:szCs w:val="24"/>
        </w:rPr>
      </w:pPr>
      <w:r>
        <w:rPr>
          <w:rFonts w:ascii="Arial" w:hAnsi="Arial" w:cs="Arial"/>
          <w:b/>
          <w:bCs/>
          <w:sz w:val="24"/>
          <w:szCs w:val="24"/>
        </w:rPr>
        <w:t>UK Public Health Network summit 21 October 2019</w:t>
      </w:r>
    </w:p>
    <w:p w14:paraId="2EEAED0E" w14:textId="0594F2D4" w:rsidR="00D47F49" w:rsidRDefault="00D47F49">
      <w:pPr>
        <w:rPr>
          <w:rFonts w:ascii="Arial" w:hAnsi="Arial" w:cs="Arial"/>
          <w:b/>
          <w:bCs/>
          <w:sz w:val="24"/>
          <w:szCs w:val="24"/>
        </w:rPr>
      </w:pPr>
    </w:p>
    <w:p w14:paraId="3E346018" w14:textId="7132BD4A" w:rsidR="00D47F49" w:rsidRPr="00D47F49" w:rsidRDefault="00D47F49">
      <w:pPr>
        <w:rPr>
          <w:rFonts w:ascii="Arial" w:hAnsi="Arial" w:cs="Arial"/>
          <w:b/>
          <w:bCs/>
          <w:sz w:val="24"/>
          <w:szCs w:val="24"/>
        </w:rPr>
      </w:pPr>
      <w:r w:rsidRPr="00D47F49">
        <w:rPr>
          <w:rFonts w:ascii="Arial" w:hAnsi="Arial" w:cs="Arial"/>
          <w:b/>
          <w:bCs/>
          <w:sz w:val="24"/>
          <w:szCs w:val="24"/>
        </w:rPr>
        <w:t>Outline</w:t>
      </w:r>
    </w:p>
    <w:p w14:paraId="4294B37F" w14:textId="20767F31" w:rsidR="00D47F49" w:rsidRDefault="00D47F49" w:rsidP="00D47F49">
      <w:pPr>
        <w:spacing w:line="340" w:lineRule="atLeast"/>
        <w:rPr>
          <w:rFonts w:ascii="Arial" w:hAnsi="Arial" w:cs="Arial"/>
          <w:sz w:val="24"/>
          <w:szCs w:val="24"/>
        </w:rPr>
      </w:pPr>
      <w:r>
        <w:rPr>
          <w:rFonts w:ascii="Arial" w:hAnsi="Arial" w:cs="Arial"/>
          <w:sz w:val="24"/>
          <w:szCs w:val="24"/>
        </w:rPr>
        <w:t xml:space="preserve">The ninth summit of the UK Public Health Network will consider the need to, and practicalities of, reframing public health. </w:t>
      </w:r>
    </w:p>
    <w:p w14:paraId="7CFA49EC" w14:textId="28F2DBBF" w:rsidR="00D47F49" w:rsidRDefault="00D47F49">
      <w:pPr>
        <w:rPr>
          <w:rFonts w:ascii="Arial" w:hAnsi="Arial" w:cs="Arial"/>
          <w:sz w:val="24"/>
          <w:szCs w:val="24"/>
        </w:rPr>
      </w:pPr>
    </w:p>
    <w:p w14:paraId="07E4EF5A" w14:textId="27558698" w:rsidR="00D47F49" w:rsidRDefault="00D47F49" w:rsidP="00D47F49">
      <w:pPr>
        <w:spacing w:line="340" w:lineRule="atLeast"/>
        <w:rPr>
          <w:rFonts w:ascii="Arial" w:hAnsi="Arial" w:cs="Arial"/>
          <w:sz w:val="24"/>
          <w:szCs w:val="24"/>
        </w:rPr>
      </w:pPr>
      <w:r>
        <w:rPr>
          <w:rFonts w:ascii="Arial" w:hAnsi="Arial" w:cs="Arial"/>
          <w:sz w:val="24"/>
          <w:szCs w:val="24"/>
        </w:rPr>
        <w:t xml:space="preserve">The summit will look at this from both a </w:t>
      </w:r>
      <w:proofErr w:type="gramStart"/>
      <w:r>
        <w:rPr>
          <w:rFonts w:ascii="Arial" w:hAnsi="Arial" w:cs="Arial"/>
          <w:sz w:val="24"/>
          <w:szCs w:val="24"/>
        </w:rPr>
        <w:t>communications</w:t>
      </w:r>
      <w:proofErr w:type="gramEnd"/>
      <w:r>
        <w:rPr>
          <w:rFonts w:ascii="Arial" w:hAnsi="Arial" w:cs="Arial"/>
          <w:sz w:val="24"/>
          <w:szCs w:val="24"/>
        </w:rPr>
        <w:t xml:space="preserve"> and a policy point of view to understand the changes in language that are required in order to secure greater support for protecting and improving the public’s health and wellbeing. Network members will look at the work done by the </w:t>
      </w:r>
      <w:proofErr w:type="spellStart"/>
      <w:r>
        <w:rPr>
          <w:rFonts w:ascii="Arial" w:hAnsi="Arial" w:cs="Arial"/>
          <w:sz w:val="24"/>
          <w:szCs w:val="24"/>
        </w:rPr>
        <w:t>FrameWorks</w:t>
      </w:r>
      <w:proofErr w:type="spellEnd"/>
      <w:r>
        <w:rPr>
          <w:rFonts w:ascii="Arial" w:hAnsi="Arial" w:cs="Arial"/>
          <w:sz w:val="24"/>
          <w:szCs w:val="24"/>
        </w:rPr>
        <w:t xml:space="preserve"> Institute and The Health Foundation as well by KSBR on communicating about regulation. Policy topics will cover NZ wellbeing budget and the reframing of public health to population health by The King’s Fund. </w:t>
      </w:r>
    </w:p>
    <w:p w14:paraId="086F3E7F" w14:textId="2EBD52FF" w:rsidR="00D47F49" w:rsidRDefault="00D47F49">
      <w:pPr>
        <w:rPr>
          <w:rFonts w:ascii="Arial" w:hAnsi="Arial" w:cs="Arial"/>
          <w:sz w:val="24"/>
          <w:szCs w:val="24"/>
        </w:rPr>
      </w:pPr>
    </w:p>
    <w:p w14:paraId="3025D7B4" w14:textId="3F741E1D" w:rsidR="00D47F49" w:rsidRDefault="00D47F49" w:rsidP="00D47F49">
      <w:pPr>
        <w:spacing w:line="340" w:lineRule="atLeast"/>
        <w:rPr>
          <w:rFonts w:ascii="Arial" w:hAnsi="Arial" w:cs="Arial"/>
          <w:sz w:val="24"/>
          <w:szCs w:val="24"/>
        </w:rPr>
      </w:pPr>
      <w:r>
        <w:rPr>
          <w:rFonts w:ascii="Arial" w:hAnsi="Arial" w:cs="Arial"/>
          <w:sz w:val="24"/>
          <w:szCs w:val="24"/>
        </w:rPr>
        <w:t xml:space="preserve">A summary of the discussions will be made publicly available. Presentations made at the summit will be available to members of the UK Public Health Network. </w:t>
      </w:r>
    </w:p>
    <w:p w14:paraId="64B41AD8" w14:textId="77777777" w:rsidR="00D47F49" w:rsidRDefault="00D47F49" w:rsidP="00D47F49">
      <w:pPr>
        <w:spacing w:line="340" w:lineRule="atLeast"/>
        <w:rPr>
          <w:rFonts w:ascii="Arial" w:hAnsi="Arial" w:cs="Arial"/>
          <w:sz w:val="24"/>
          <w:szCs w:val="24"/>
        </w:rPr>
      </w:pPr>
      <w:bookmarkStart w:id="0" w:name="_GoBack"/>
      <w:bookmarkEnd w:id="0"/>
    </w:p>
    <w:p w14:paraId="31EDDEAD" w14:textId="318E698D" w:rsidR="00D47F49" w:rsidRPr="00D47F49" w:rsidRDefault="00D47F49" w:rsidP="00D47F49">
      <w:pPr>
        <w:spacing w:line="340" w:lineRule="atLeast"/>
        <w:rPr>
          <w:rFonts w:ascii="Arial" w:hAnsi="Arial" w:cs="Arial"/>
          <w:sz w:val="24"/>
          <w:szCs w:val="24"/>
        </w:rPr>
      </w:pPr>
      <w:r>
        <w:rPr>
          <w:rFonts w:ascii="Arial" w:hAnsi="Arial" w:cs="Arial"/>
          <w:sz w:val="24"/>
          <w:szCs w:val="24"/>
        </w:rPr>
        <w:t>UK Public Health Network summits are attended by members and observers to the Network.</w:t>
      </w:r>
    </w:p>
    <w:sectPr w:rsidR="00D47F49" w:rsidRPr="00D47F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F49"/>
    <w:rsid w:val="00D47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2D0BB"/>
  <w15:chartTrackingRefBased/>
  <w15:docId w15:val="{FD090093-3B54-41F3-BA76-119D584F6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35CBE2DA7B2B46B815CDC3028B52DB" ma:contentTypeVersion="11" ma:contentTypeDescription="Create a new document." ma:contentTypeScope="" ma:versionID="2862ed3ea2e109ece4761cb880631895">
  <xsd:schema xmlns:xsd="http://www.w3.org/2001/XMLSchema" xmlns:xs="http://www.w3.org/2001/XMLSchema" xmlns:p="http://schemas.microsoft.com/office/2006/metadata/properties" xmlns:ns3="fcbc6e20-05a4-4658-b7e0-538929dfc39c" xmlns:ns4="2abf454d-1712-4ef8-9bac-273856da8c87" targetNamespace="http://schemas.microsoft.com/office/2006/metadata/properties" ma:root="true" ma:fieldsID="f5f7bbf983d92e869dfbbea190ad6136" ns3:_="" ns4:_="">
    <xsd:import namespace="fcbc6e20-05a4-4658-b7e0-538929dfc39c"/>
    <xsd:import namespace="2abf454d-1712-4ef8-9bac-273856da8c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c6e20-05a4-4658-b7e0-538929dfc3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bf454d-1712-4ef8-9bac-273856da8c8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0602C0-12DB-4280-9EBE-E9A4D7FBE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c6e20-05a4-4658-b7e0-538929dfc39c"/>
    <ds:schemaRef ds:uri="2abf454d-1712-4ef8-9bac-273856da8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35A266-E90C-4030-B45C-D205F621BF8B}">
  <ds:schemaRefs>
    <ds:schemaRef ds:uri="http://schemas.microsoft.com/sharepoint/v3/contenttype/forms"/>
  </ds:schemaRefs>
</ds:datastoreItem>
</file>

<file path=customXml/itemProps3.xml><?xml version="1.0" encoding="utf-8"?>
<ds:datastoreItem xmlns:ds="http://schemas.openxmlformats.org/officeDocument/2006/customXml" ds:itemID="{D44311B7-AF00-4C6E-B507-CA987A0042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2019-10-14T13:48:00Z</dcterms:created>
  <dcterms:modified xsi:type="dcterms:W3CDTF">2019-10-14T13:58:00Z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0x010100AC35CBE2DA7B2B46B815CDC3028B52DB</vt:lpwstr>
  </property>
</Properties>
</file>